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FD" w:rsidRPr="00C53AFD" w:rsidRDefault="00C53AFD" w:rsidP="00C53AFD">
      <w:pPr>
        <w:jc w:val="center"/>
        <w:rPr>
          <w:b/>
          <w:sz w:val="28"/>
          <w:szCs w:val="28"/>
        </w:rPr>
      </w:pPr>
      <w:r w:rsidRPr="00C53AFD">
        <w:rPr>
          <w:b/>
          <w:sz w:val="28"/>
          <w:szCs w:val="28"/>
        </w:rPr>
        <w:t>Родителям о безопасности детей в летний период.</w:t>
      </w:r>
    </w:p>
    <w:p w:rsidR="00F040DE" w:rsidRDefault="00C53AFD" w:rsidP="00C53AFD">
      <w:pPr>
        <w:jc w:val="center"/>
        <w:rPr>
          <w:b/>
          <w:sz w:val="28"/>
          <w:szCs w:val="28"/>
        </w:rPr>
      </w:pPr>
      <w:r w:rsidRPr="00C53AFD">
        <w:rPr>
          <w:b/>
          <w:sz w:val="28"/>
          <w:szCs w:val="28"/>
        </w:rPr>
        <w:t xml:space="preserve">Риски, </w:t>
      </w:r>
      <w:r>
        <w:rPr>
          <w:b/>
          <w:sz w:val="28"/>
          <w:szCs w:val="28"/>
        </w:rPr>
        <w:t xml:space="preserve">связанные с детской смертностью: </w:t>
      </w:r>
      <w:r>
        <w:rPr>
          <w:b/>
          <w:sz w:val="28"/>
          <w:szCs w:val="28"/>
        </w:rPr>
        <w:br/>
        <w:t>причины, типы, способы предупреждения.</w:t>
      </w:r>
    </w:p>
    <w:p w:rsidR="00C53AFD" w:rsidRDefault="00C53AFD" w:rsidP="00C53A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2215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FD" w:rsidRPr="00C53AFD" w:rsidRDefault="00C53AFD" w:rsidP="00C53A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746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36601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98912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75488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0584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8093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5021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95658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2274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61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416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633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16542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62502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24278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86662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519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4481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554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039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2646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721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496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7354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7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5581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7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2712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AFD" w:rsidRPr="00C5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FD"/>
    <w:rsid w:val="00322E65"/>
    <w:rsid w:val="009F1F73"/>
    <w:rsid w:val="00C53AFD"/>
    <w:rsid w:val="00F0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2017-06-05T06:59:00Z</dcterms:created>
  <dcterms:modified xsi:type="dcterms:W3CDTF">2017-06-05T06:59:00Z</dcterms:modified>
</cp:coreProperties>
</file>