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D7" w:rsidRPr="00A866C5" w:rsidRDefault="001E57D7" w:rsidP="001E57D7">
      <w:pPr>
        <w:pStyle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Тема «Подготовка</w:t>
      </w:r>
      <w:r w:rsidRPr="00A866C5">
        <w:rPr>
          <w:rFonts w:ascii="Times New Roman" w:hAnsi="Times New Roman" w:cs="Times New Roman"/>
          <w:color w:val="auto"/>
        </w:rPr>
        <w:t xml:space="preserve"> дидактических материалов с помощью электронных таблиц</w:t>
      </w:r>
      <w:r>
        <w:rPr>
          <w:rFonts w:ascii="Times New Roman" w:hAnsi="Times New Roman" w:cs="Times New Roman"/>
          <w:color w:val="auto"/>
        </w:rPr>
        <w:t>.</w:t>
      </w:r>
      <w:bookmarkStart w:id="0" w:name="_Toc469950525"/>
      <w:r>
        <w:rPr>
          <w:rFonts w:ascii="Times New Roman" w:hAnsi="Times New Roman" w:cs="Times New Roman"/>
          <w:color w:val="auto"/>
        </w:rPr>
        <w:t xml:space="preserve"> </w:t>
      </w:r>
      <w:r w:rsidRPr="00A866C5">
        <w:rPr>
          <w:rFonts w:ascii="Times New Roman" w:hAnsi="Times New Roman" w:cs="Times New Roman"/>
          <w:color w:val="auto"/>
        </w:rPr>
        <w:t xml:space="preserve">Составление компьютерных тестов средствами MS </w:t>
      </w:r>
      <w:proofErr w:type="spellStart"/>
      <w:r w:rsidRPr="00A866C5">
        <w:rPr>
          <w:rFonts w:ascii="Times New Roman" w:hAnsi="Times New Roman" w:cs="Times New Roman"/>
          <w:color w:val="auto"/>
        </w:rPr>
        <w:t>Excel</w:t>
      </w:r>
      <w:bookmarkEnd w:id="0"/>
      <w:proofErr w:type="spellEnd"/>
      <w:r>
        <w:rPr>
          <w:rFonts w:ascii="Times New Roman" w:hAnsi="Times New Roman" w:cs="Times New Roman"/>
          <w:color w:val="auto"/>
        </w:rPr>
        <w:t>»</w:t>
      </w:r>
    </w:p>
    <w:p w:rsidR="001E57D7" w:rsidRPr="001E57D7" w:rsidRDefault="001E57D7" w:rsidP="001E57D7">
      <w:pPr>
        <w:pStyle w:val="1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E57D7">
        <w:rPr>
          <w:rFonts w:ascii="Times New Roman" w:hAnsi="Times New Roman" w:cs="Times New Roman"/>
          <w:b w:val="0"/>
          <w:color w:val="auto"/>
          <w:sz w:val="24"/>
          <w:szCs w:val="24"/>
        </w:rPr>
        <w:t>Выступление на ШМО учителей информатики</w:t>
      </w:r>
    </w:p>
    <w:p w:rsidR="001E57D7" w:rsidRPr="001E57D7" w:rsidRDefault="001E57D7" w:rsidP="001E57D7">
      <w:pPr>
        <w:ind w:left="4962"/>
        <w:rPr>
          <w:rFonts w:ascii="Times New Roman" w:hAnsi="Times New Roman" w:cs="Times New Roman"/>
          <w:sz w:val="24"/>
          <w:szCs w:val="24"/>
        </w:rPr>
      </w:pPr>
      <w:r w:rsidRPr="001E57D7">
        <w:rPr>
          <w:rFonts w:ascii="Times New Roman" w:hAnsi="Times New Roman" w:cs="Times New Roman"/>
          <w:sz w:val="24"/>
          <w:szCs w:val="24"/>
        </w:rPr>
        <w:t xml:space="preserve">Подготовила учитель информатики МБОУ СОШ №1 </w:t>
      </w:r>
      <w:proofErr w:type="spellStart"/>
      <w:r w:rsidRPr="001E57D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E57D7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1E57D7">
        <w:rPr>
          <w:rFonts w:ascii="Times New Roman" w:hAnsi="Times New Roman" w:cs="Times New Roman"/>
          <w:sz w:val="24"/>
          <w:szCs w:val="24"/>
        </w:rPr>
        <w:t>оброе</w:t>
      </w:r>
      <w:proofErr w:type="spellEnd"/>
      <w:r w:rsidRPr="001E57D7">
        <w:rPr>
          <w:rFonts w:ascii="Times New Roman" w:hAnsi="Times New Roman" w:cs="Times New Roman"/>
          <w:sz w:val="24"/>
          <w:szCs w:val="24"/>
        </w:rPr>
        <w:t xml:space="preserve"> Полетаева Т.Н.</w:t>
      </w:r>
    </w:p>
    <w:p w:rsidR="001E57D7" w:rsidRPr="003D3014" w:rsidRDefault="001E57D7" w:rsidP="001E5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014">
        <w:rPr>
          <w:rFonts w:ascii="Times New Roman" w:hAnsi="Times New Roman" w:cs="Times New Roman"/>
          <w:sz w:val="24"/>
          <w:szCs w:val="24"/>
        </w:rPr>
        <w:t xml:space="preserve">Под </w:t>
      </w:r>
      <w:r w:rsidRPr="008972F4">
        <w:rPr>
          <w:rFonts w:ascii="Times New Roman" w:hAnsi="Times New Roman" w:cs="Times New Roman"/>
          <w:bCs/>
          <w:sz w:val="24"/>
          <w:szCs w:val="24"/>
        </w:rPr>
        <w:t>педагогическим тестом</w:t>
      </w:r>
      <w:r w:rsidRPr="003D30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3014">
        <w:rPr>
          <w:rFonts w:ascii="Times New Roman" w:hAnsi="Times New Roman" w:cs="Times New Roman"/>
          <w:sz w:val="24"/>
          <w:szCs w:val="24"/>
        </w:rPr>
        <w:t>понимают совокупность взаимосвязанных заданий возрастающей сложности, позволяющих надежно и достоверно оценить знания и другие интересующие педаг</w:t>
      </w:r>
      <w:r>
        <w:rPr>
          <w:rFonts w:ascii="Times New Roman" w:hAnsi="Times New Roman" w:cs="Times New Roman"/>
          <w:sz w:val="24"/>
          <w:szCs w:val="24"/>
        </w:rPr>
        <w:t>ога характе</w:t>
      </w:r>
      <w:r>
        <w:rPr>
          <w:rFonts w:ascii="Times New Roman" w:hAnsi="Times New Roman" w:cs="Times New Roman"/>
          <w:sz w:val="24"/>
          <w:szCs w:val="24"/>
        </w:rPr>
        <w:softHyphen/>
        <w:t>ристики личности</w:t>
      </w:r>
      <w:r w:rsidRPr="003D3014">
        <w:rPr>
          <w:rFonts w:ascii="Times New Roman" w:hAnsi="Times New Roman" w:cs="Times New Roman"/>
          <w:sz w:val="24"/>
          <w:szCs w:val="24"/>
        </w:rPr>
        <w:t>. Появившиеся на рубеже XX века, педагогические тесты быстро завоевали популярность, однако их развитие в нашей стране было прекра</w:t>
      </w:r>
      <w:r w:rsidRPr="003D3014">
        <w:rPr>
          <w:rFonts w:ascii="Times New Roman" w:hAnsi="Times New Roman" w:cs="Times New Roman"/>
          <w:sz w:val="24"/>
          <w:szCs w:val="24"/>
        </w:rPr>
        <w:softHyphen/>
        <w:t>щено в 1930-е гг. В дальнейшем продвижение вперед все-таки происходило, но обвинения в ошибочности тестового подхода повторялись и в последующие годы.</w:t>
      </w:r>
    </w:p>
    <w:p w:rsidR="001E57D7" w:rsidRDefault="001E57D7" w:rsidP="001E57D7">
      <w:pPr>
        <w:pStyle w:val="a8"/>
        <w:spacing w:line="360" w:lineRule="auto"/>
        <w:ind w:firstLine="709"/>
        <w:rPr>
          <w:lang w:val="ru-RU"/>
        </w:rPr>
      </w:pPr>
      <w:r w:rsidRPr="003D3014">
        <w:rPr>
          <w:lang w:val="ru-RU"/>
        </w:rPr>
        <w:t>Работа учащихся при использовании подготовленных тестовых заданий может быть организована как традиционным образом (ученикам выдаются набран</w:t>
      </w:r>
      <w:r w:rsidRPr="003D3014">
        <w:rPr>
          <w:lang w:val="ru-RU"/>
        </w:rPr>
        <w:softHyphen/>
        <w:t>ные в текстовом редакторе и распечатанные на бумаге тесты, а затем учитель прове</w:t>
      </w:r>
      <w:r w:rsidRPr="003D3014">
        <w:rPr>
          <w:lang w:val="ru-RU"/>
        </w:rPr>
        <w:softHyphen/>
        <w:t>ряет их), так и под управлением компьютера, что существенно освобождает учите</w:t>
      </w:r>
      <w:r w:rsidRPr="003D3014">
        <w:rPr>
          <w:lang w:val="ru-RU"/>
        </w:rPr>
        <w:softHyphen/>
        <w:t xml:space="preserve">ля от рутинной работы и сокращает время проведения контроля. </w:t>
      </w:r>
    </w:p>
    <w:p w:rsidR="001E57D7" w:rsidRPr="003D3014" w:rsidRDefault="001E57D7" w:rsidP="001E57D7">
      <w:pPr>
        <w:pStyle w:val="a8"/>
        <w:spacing w:line="360" w:lineRule="auto"/>
        <w:ind w:firstLine="709"/>
        <w:rPr>
          <w:lang w:val="ru-RU"/>
        </w:rPr>
      </w:pPr>
      <w:r w:rsidRPr="003D3014">
        <w:rPr>
          <w:lang w:val="ru-RU"/>
        </w:rPr>
        <w:t>Классическая теория тестов подробно описана в работах отечественных уче</w:t>
      </w:r>
      <w:r w:rsidRPr="003D3014">
        <w:rPr>
          <w:lang w:val="ru-RU"/>
        </w:rPr>
        <w:softHyphen/>
        <w:t>ных –</w:t>
      </w:r>
      <w:r>
        <w:rPr>
          <w:lang w:val="ru-RU"/>
        </w:rPr>
        <w:t xml:space="preserve"> В. С. Аванесова, В. П. Беспалько</w:t>
      </w:r>
      <w:r>
        <w:rPr>
          <w:rStyle w:val="a7"/>
          <w:lang w:val="ru-RU"/>
        </w:rPr>
        <w:footnoteReference w:id="1"/>
      </w:r>
      <w:r w:rsidRPr="003D3014">
        <w:rPr>
          <w:lang w:val="ru-RU"/>
        </w:rPr>
        <w:t xml:space="preserve"> и др. При разработке тестовой систе</w:t>
      </w:r>
      <w:r w:rsidRPr="003D3014">
        <w:rPr>
          <w:lang w:val="ru-RU"/>
        </w:rPr>
        <w:softHyphen/>
        <w:t>мы контроля с использованием компьютера наибольшую популярность получили задан</w:t>
      </w:r>
      <w:r>
        <w:rPr>
          <w:lang w:val="ru-RU"/>
        </w:rPr>
        <w:t>ия закрытой формы</w:t>
      </w:r>
      <w:r w:rsidRPr="003D3014">
        <w:rPr>
          <w:lang w:val="ru-RU"/>
        </w:rPr>
        <w:t>, которые представляют собой задания с на</w:t>
      </w:r>
      <w:r w:rsidRPr="003D3014">
        <w:rPr>
          <w:lang w:val="ru-RU"/>
        </w:rPr>
        <w:softHyphen/>
        <w:t xml:space="preserve">бором вариантов ответа, из которых необходимо выбрать правильный вариант. В них в основном требуется узнать ранее изученную информацию. Еще в 60-х гг. </w:t>
      </w:r>
      <w:r w:rsidRPr="003D3014">
        <w:t>XX</w:t>
      </w:r>
      <w:r w:rsidRPr="003D3014">
        <w:rPr>
          <w:lang w:val="ru-RU"/>
        </w:rPr>
        <w:t xml:space="preserve"> в. проблема допустимости выбора варианта ответа довольно бурно обсуждалась. При</w:t>
      </w:r>
      <w:r w:rsidRPr="003D3014">
        <w:rPr>
          <w:lang w:val="ru-RU"/>
        </w:rPr>
        <w:softHyphen/>
        <w:t>водились различные доводы «за» и «против», которые подкреплялись эмпириче</w:t>
      </w:r>
      <w:r w:rsidRPr="003D3014">
        <w:rPr>
          <w:lang w:val="ru-RU"/>
        </w:rPr>
        <w:softHyphen/>
        <w:t>скими данными. В качестве альтернативы выбору варианта ответа предлагался от</w:t>
      </w:r>
      <w:r w:rsidRPr="003D3014">
        <w:rPr>
          <w:lang w:val="ru-RU"/>
        </w:rPr>
        <w:softHyphen/>
        <w:t>вет, конструируемый учащимся. Пользу от таких ответов специалисты видели в боль</w:t>
      </w:r>
      <w:r w:rsidRPr="003D3014">
        <w:rPr>
          <w:lang w:val="ru-RU"/>
        </w:rPr>
        <w:softHyphen/>
        <w:t>шей активности учащихся, в возможности выск</w:t>
      </w:r>
      <w:r>
        <w:rPr>
          <w:lang w:val="ru-RU"/>
        </w:rPr>
        <w:t>азываться своими словами</w:t>
      </w:r>
      <w:r w:rsidRPr="003D3014">
        <w:rPr>
          <w:lang w:val="ru-RU"/>
        </w:rPr>
        <w:t>. Среди существенных преимуществ выбора варианта ответа назывались следующие: в прак</w:t>
      </w:r>
      <w:r w:rsidRPr="003D3014">
        <w:rPr>
          <w:lang w:val="ru-RU"/>
        </w:rPr>
        <w:softHyphen/>
        <w:t>тической жизни чаще всего встречаются ситуации, где решающее значение имеет выбор; программу с вариантами ответа реализовать легче, она упрощает орган</w:t>
      </w:r>
      <w:r>
        <w:rPr>
          <w:lang w:val="ru-RU"/>
        </w:rPr>
        <w:t>иза</w:t>
      </w:r>
      <w:r>
        <w:rPr>
          <w:lang w:val="ru-RU"/>
        </w:rPr>
        <w:softHyphen/>
        <w:t>цию адаптивного обучения</w:t>
      </w:r>
      <w:r w:rsidRPr="003D3014">
        <w:rPr>
          <w:lang w:val="ru-RU"/>
        </w:rPr>
        <w:t xml:space="preserve">. Проведенные исследования не показали </w:t>
      </w:r>
      <w:r>
        <w:rPr>
          <w:lang w:val="ru-RU"/>
        </w:rPr>
        <w:t xml:space="preserve">существенных </w:t>
      </w:r>
      <w:r w:rsidRPr="003D3014">
        <w:rPr>
          <w:lang w:val="ru-RU"/>
        </w:rPr>
        <w:t xml:space="preserve">различий в качестве усвоения учебного материала при использовании </w:t>
      </w:r>
      <w:r w:rsidRPr="003D3014">
        <w:rPr>
          <w:lang w:val="ru-RU"/>
        </w:rPr>
        <w:lastRenderedPageBreak/>
        <w:t>выбора варианта ответа или ответа, конструируемого учащимся, но в то же время использование выбора варианта ответа ведет к меньшим временным затратам на проведение контроля, поэтому данная форма часто применяется в контролирующих программах</w:t>
      </w:r>
      <w:r>
        <w:rPr>
          <w:rStyle w:val="a7"/>
          <w:lang w:val="ru-RU"/>
        </w:rPr>
        <w:footnoteReference w:id="2"/>
      </w:r>
      <w:r w:rsidRPr="003D3014">
        <w:rPr>
          <w:lang w:val="ru-RU"/>
        </w:rPr>
        <w:t>.</w:t>
      </w:r>
      <w:r w:rsidRPr="003D3014">
        <w:rPr>
          <w:lang w:val="ru-RU"/>
        </w:rPr>
        <w:tab/>
      </w:r>
    </w:p>
    <w:p w:rsidR="001E57D7" w:rsidRPr="00F30E89" w:rsidRDefault="001E57D7" w:rsidP="001E57D7">
      <w:pPr>
        <w:pStyle w:val="a8"/>
        <w:spacing w:line="360" w:lineRule="auto"/>
        <w:ind w:firstLine="709"/>
        <w:rPr>
          <w:lang w:val="ru-RU"/>
        </w:rPr>
      </w:pPr>
      <w:r w:rsidRPr="00F30E89">
        <w:rPr>
          <w:lang w:val="ru-RU"/>
        </w:rPr>
        <w:t>Время на разработку тестовых заданий можно существенно сократить за счет использования новых сервисных средств и технологий проектирования, появив</w:t>
      </w:r>
      <w:r w:rsidRPr="00F30E89">
        <w:rPr>
          <w:lang w:val="ru-RU"/>
        </w:rPr>
        <w:softHyphen/>
        <w:t>шихся в настоящее время</w:t>
      </w:r>
      <w:r>
        <w:rPr>
          <w:lang w:val="ru-RU"/>
        </w:rPr>
        <w:t>.</w:t>
      </w:r>
      <w:r w:rsidRPr="00F30E89">
        <w:rPr>
          <w:lang w:val="ru-RU"/>
        </w:rPr>
        <w:t xml:space="preserve"> </w:t>
      </w:r>
      <w:r>
        <w:rPr>
          <w:lang w:val="ru-RU"/>
        </w:rPr>
        <w:t>Н</w:t>
      </w:r>
      <w:r w:rsidRPr="00F30E89">
        <w:rPr>
          <w:lang w:val="ru-RU"/>
        </w:rPr>
        <w:t>екоторые программные оболоч</w:t>
      </w:r>
      <w:r w:rsidRPr="00F30E89">
        <w:rPr>
          <w:lang w:val="ru-RU"/>
        </w:rPr>
        <w:softHyphen/>
        <w:t>ки имеют довольно сложную интерактивную среду, отпугивающую пользователей, имеющих недостаточный опыт работы на компьютере</w:t>
      </w:r>
      <w:r>
        <w:rPr>
          <w:lang w:val="ru-RU"/>
        </w:rPr>
        <w:t>.</w:t>
      </w:r>
    </w:p>
    <w:p w:rsidR="001E57D7" w:rsidRDefault="001E57D7" w:rsidP="001E57D7">
      <w:pPr>
        <w:pStyle w:val="a8"/>
        <w:spacing w:line="360" w:lineRule="auto"/>
        <w:ind w:firstLine="709"/>
        <w:rPr>
          <w:lang w:val="ru-RU"/>
        </w:rPr>
      </w:pPr>
      <w:r w:rsidRPr="00F30E89">
        <w:rPr>
          <w:lang w:val="ru-RU"/>
        </w:rPr>
        <w:t>Область применения современного компьютера непрерывно возрастает, появи</w:t>
      </w:r>
      <w:r w:rsidRPr="00F30E89">
        <w:rPr>
          <w:lang w:val="ru-RU"/>
        </w:rPr>
        <w:softHyphen/>
        <w:t>лось множество систем, работа с которыми не требует специальных знаний по про</w:t>
      </w:r>
      <w:r w:rsidRPr="00F30E89">
        <w:rPr>
          <w:lang w:val="ru-RU"/>
        </w:rPr>
        <w:softHyphen/>
        <w:t>граммированию, но вместе с тем они позволяют эффективно формировать систему тестовых заданий по любому предмету. К таким системам можно отнести популяр</w:t>
      </w:r>
      <w:r w:rsidRPr="00F30E89">
        <w:rPr>
          <w:lang w:val="ru-RU"/>
        </w:rPr>
        <w:softHyphen/>
        <w:t xml:space="preserve">ное приложение </w:t>
      </w:r>
      <w:r>
        <w:t>Microsoft</w:t>
      </w:r>
      <w:r w:rsidRPr="00BC4AEC">
        <w:rPr>
          <w:lang w:val="ru-RU"/>
        </w:rPr>
        <w:t xml:space="preserve"> </w:t>
      </w:r>
      <w:r>
        <w:t>Excel</w:t>
      </w:r>
      <w:r>
        <w:rPr>
          <w:lang w:val="ru-RU"/>
        </w:rPr>
        <w:t>,</w:t>
      </w:r>
      <w:r w:rsidRPr="00BC4AEC">
        <w:rPr>
          <w:lang w:val="ru-RU"/>
        </w:rPr>
        <w:t xml:space="preserve"> </w:t>
      </w:r>
      <w:r w:rsidRPr="00F30E89">
        <w:rPr>
          <w:lang w:val="ru-RU"/>
        </w:rPr>
        <w:t xml:space="preserve">входящее в стандартный пакет программ </w:t>
      </w:r>
      <w:r>
        <w:t>Microsoft</w:t>
      </w:r>
      <w:r w:rsidRPr="00BC4AEC">
        <w:rPr>
          <w:lang w:val="ru-RU"/>
        </w:rPr>
        <w:t xml:space="preserve"> </w:t>
      </w:r>
      <w:r>
        <w:t>Office</w:t>
      </w:r>
      <w:r w:rsidRPr="00BC4AEC">
        <w:rPr>
          <w:lang w:val="ru-RU"/>
        </w:rPr>
        <w:t xml:space="preserve">. </w:t>
      </w:r>
      <w:r>
        <w:t>Excel</w:t>
      </w:r>
      <w:r w:rsidRPr="00BC4AEC">
        <w:rPr>
          <w:lang w:val="ru-RU"/>
        </w:rPr>
        <w:t xml:space="preserve"> </w:t>
      </w:r>
      <w:r w:rsidRPr="00F30E89">
        <w:rPr>
          <w:lang w:val="ru-RU"/>
        </w:rPr>
        <w:t>предоставляет пользователю широкий набор средств, позволяющих как решать стандартные задачи</w:t>
      </w:r>
      <w:r>
        <w:rPr>
          <w:lang w:val="ru-RU"/>
        </w:rPr>
        <w:t>,</w:t>
      </w:r>
      <w:r w:rsidRPr="00F30E89">
        <w:rPr>
          <w:lang w:val="ru-RU"/>
        </w:rPr>
        <w:t xml:space="preserve"> так и создавать интерактивные программные сред</w:t>
      </w:r>
      <w:r w:rsidRPr="00F30E89">
        <w:rPr>
          <w:lang w:val="ru-RU"/>
        </w:rPr>
        <w:softHyphen/>
        <w:t xml:space="preserve">ства, которые можно применять в учебном процессе. </w:t>
      </w:r>
    </w:p>
    <w:p w:rsidR="001E57D7" w:rsidRPr="00F30E89" w:rsidRDefault="001E57D7" w:rsidP="001E57D7">
      <w:pPr>
        <w:pStyle w:val="a8"/>
        <w:spacing w:line="360" w:lineRule="auto"/>
        <w:ind w:firstLine="709"/>
        <w:rPr>
          <w:lang w:val="ru-RU"/>
        </w:rPr>
      </w:pPr>
      <w:r w:rsidRPr="00F30E89">
        <w:rPr>
          <w:lang w:val="ru-RU"/>
        </w:rPr>
        <w:t xml:space="preserve">Возможности </w:t>
      </w:r>
      <w:r>
        <w:t>Excel</w:t>
      </w:r>
      <w:r w:rsidRPr="00BC4AEC">
        <w:rPr>
          <w:lang w:val="ru-RU"/>
        </w:rPr>
        <w:t xml:space="preserve"> </w:t>
      </w:r>
      <w:r w:rsidRPr="00F30E89">
        <w:rPr>
          <w:lang w:val="ru-RU"/>
        </w:rPr>
        <w:t>позволяют реали</w:t>
      </w:r>
      <w:r w:rsidRPr="00F30E89">
        <w:rPr>
          <w:lang w:val="ru-RU"/>
        </w:rPr>
        <w:softHyphen/>
        <w:t>зовать все требования</w:t>
      </w:r>
      <w:r>
        <w:rPr>
          <w:lang w:val="ru-RU"/>
        </w:rPr>
        <w:t>,</w:t>
      </w:r>
      <w:r w:rsidRPr="00F30E89">
        <w:rPr>
          <w:lang w:val="ru-RU"/>
        </w:rPr>
        <w:t xml:space="preserve"> предъявляемые к программным средствам учебного назначе</w:t>
      </w:r>
      <w:r w:rsidRPr="00F30E89">
        <w:rPr>
          <w:lang w:val="ru-RU"/>
        </w:rPr>
        <w:softHyphen/>
        <w:t>ния (дидактические, эргономические, технические, психолого-педагогические, физиолого-гигиенические и др.).</w:t>
      </w:r>
    </w:p>
    <w:p w:rsidR="001E57D7" w:rsidRDefault="001E57D7" w:rsidP="001E57D7">
      <w:pPr>
        <w:pStyle w:val="a8"/>
        <w:spacing w:line="360" w:lineRule="auto"/>
        <w:ind w:firstLine="709"/>
        <w:rPr>
          <w:lang w:val="ru-RU"/>
        </w:rPr>
      </w:pPr>
      <w:r>
        <w:rPr>
          <w:lang w:val="ru-RU"/>
        </w:rPr>
        <w:t>Рассмотрим подробнее</w:t>
      </w:r>
      <w:r w:rsidRPr="00F30E89">
        <w:rPr>
          <w:lang w:val="ru-RU"/>
        </w:rPr>
        <w:t xml:space="preserve"> методику реализации тестовой системы контро</w:t>
      </w:r>
      <w:r w:rsidRPr="00F30E89">
        <w:rPr>
          <w:lang w:val="ru-RU"/>
        </w:rPr>
        <w:softHyphen/>
        <w:t xml:space="preserve">ля на основе использования </w:t>
      </w:r>
      <w:r>
        <w:t>Excel</w:t>
      </w:r>
      <w:r w:rsidRPr="00BC4AEC">
        <w:rPr>
          <w:lang w:val="ru-RU"/>
        </w:rPr>
        <w:t>.</w:t>
      </w:r>
      <w:r>
        <w:rPr>
          <w:lang w:val="ru-RU"/>
        </w:rPr>
        <w:t xml:space="preserve"> Создадим тест «Человек и информация» - 6 класс, учебник под редакцией </w:t>
      </w:r>
      <w:proofErr w:type="spellStart"/>
      <w:r>
        <w:rPr>
          <w:lang w:val="ru-RU"/>
        </w:rPr>
        <w:t>Босовой</w:t>
      </w:r>
      <w:proofErr w:type="spellEnd"/>
      <w:r>
        <w:rPr>
          <w:lang w:val="ru-RU"/>
        </w:rPr>
        <w:t xml:space="preserve"> Л.Л. Вопросы теста можно взять из методического пособия</w:t>
      </w:r>
      <w:r>
        <w:rPr>
          <w:rStyle w:val="a7"/>
          <w:lang w:val="ru-RU"/>
        </w:rPr>
        <w:footnoteReference w:id="3"/>
      </w:r>
      <w:r>
        <w:rPr>
          <w:lang w:val="ru-RU"/>
        </w:rPr>
        <w:t xml:space="preserve">. </w:t>
      </w:r>
    </w:p>
    <w:p w:rsidR="001E57D7" w:rsidRDefault="001E57D7" w:rsidP="001E57D7">
      <w:pPr>
        <w:pStyle w:val="a8"/>
        <w:spacing w:line="360" w:lineRule="auto"/>
        <w:ind w:firstLine="709"/>
        <w:rPr>
          <w:lang w:val="ru-RU"/>
        </w:rPr>
      </w:pPr>
    </w:p>
    <w:p w:rsidR="001E57D7" w:rsidRPr="00394FF2" w:rsidRDefault="001E57D7" w:rsidP="001E57D7">
      <w:pPr>
        <w:pStyle w:val="a8"/>
        <w:numPr>
          <w:ilvl w:val="0"/>
          <w:numId w:val="1"/>
        </w:numPr>
        <w:spacing w:line="360" w:lineRule="auto"/>
        <w:ind w:left="426"/>
        <w:rPr>
          <w:lang w:val="ru-RU"/>
        </w:rPr>
      </w:pPr>
      <w:r>
        <w:rPr>
          <w:lang w:val="ru-RU"/>
        </w:rPr>
        <w:t xml:space="preserve">Уберем сетку: </w:t>
      </w:r>
      <w:r w:rsidRPr="00394723">
        <w:rPr>
          <w:i/>
          <w:lang w:val="ru-RU"/>
        </w:rPr>
        <w:t>Файл – Параметры – Дополнительно</w:t>
      </w:r>
      <w:r>
        <w:rPr>
          <w:lang w:val="ru-RU"/>
        </w:rPr>
        <w:t xml:space="preserve"> – убрать флажок с</w:t>
      </w:r>
      <w:proofErr w:type="gramStart"/>
      <w:r>
        <w:rPr>
          <w:lang w:val="ru-RU"/>
        </w:rPr>
        <w:t xml:space="preserve"> </w:t>
      </w:r>
      <w:r w:rsidRPr="00394723">
        <w:rPr>
          <w:i/>
          <w:lang w:val="ru-RU"/>
        </w:rPr>
        <w:t>П</w:t>
      </w:r>
      <w:proofErr w:type="gramEnd"/>
      <w:r w:rsidRPr="00394723">
        <w:rPr>
          <w:i/>
          <w:lang w:val="ru-RU"/>
        </w:rPr>
        <w:t>оказать сетку</w:t>
      </w:r>
    </w:p>
    <w:p w:rsidR="001E57D7" w:rsidRDefault="001E57D7" w:rsidP="001E57D7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Переименуем листы: Лист1-Тест, Лист2-Результаты, Лист3- Оценка</w:t>
      </w:r>
    </w:p>
    <w:p w:rsidR="001E57D7" w:rsidRDefault="001E57D7" w:rsidP="001E57D7">
      <w:pPr>
        <w:pStyle w:val="a3"/>
        <w:numPr>
          <w:ilvl w:val="0"/>
          <w:numId w:val="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5D3B">
        <w:rPr>
          <w:rFonts w:ascii="Times New Roman" w:hAnsi="Times New Roman" w:cs="Times New Roman"/>
          <w:sz w:val="24"/>
          <w:szCs w:val="24"/>
        </w:rPr>
        <w:t>На первом листе подготовим текст. Для оформления вопросов можно создать бланки. Для оформления бланка используются операции: заливки ячеек; объединения ячеек. Выбирается режим - переносить по словам и оптимальный способ размещения текста в ячейке, например, выравнивание по центру</w:t>
      </w:r>
      <w:proofErr w:type="gramStart"/>
      <w:r w:rsidRPr="00C65D3B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кладка Главная, группа Ячейки: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Формат ячейки – Выравнивание)</w:t>
      </w:r>
      <w:proofErr w:type="gramEnd"/>
    </w:p>
    <w:p w:rsidR="001E57D7" w:rsidRDefault="001E57D7" w:rsidP="001E57D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52A5E">
        <w:rPr>
          <w:rFonts w:ascii="Times New Roman" w:hAnsi="Times New Roman" w:cs="Times New Roman"/>
          <w:sz w:val="24"/>
          <w:szCs w:val="24"/>
        </w:rPr>
        <w:lastRenderedPageBreak/>
        <w:t>После создания бланка его можно скопировать столько раз, сколько вопросов в тесте.</w:t>
      </w:r>
    </w:p>
    <w:tbl>
      <w:tblPr>
        <w:tblW w:w="9581" w:type="dxa"/>
        <w:tblInd w:w="93" w:type="dxa"/>
        <w:tblLook w:val="04A0" w:firstRow="1" w:lastRow="0" w:firstColumn="1" w:lastColumn="0" w:noHBand="0" w:noVBand="1"/>
      </w:tblPr>
      <w:tblGrid>
        <w:gridCol w:w="776"/>
        <w:gridCol w:w="772"/>
        <w:gridCol w:w="6518"/>
        <w:gridCol w:w="303"/>
        <w:gridCol w:w="303"/>
        <w:gridCol w:w="303"/>
        <w:gridCol w:w="303"/>
        <w:gridCol w:w="303"/>
      </w:tblGrid>
      <w:tr w:rsidR="001E57D7" w:rsidRPr="00394FF2" w:rsidTr="0057052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Вопрос №1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394FF2" w:rsidTr="0057052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Что из перечисленного ниже является понятием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394FF2" w:rsidTr="0057052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1. Ура! Каникулы!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394FF2" w:rsidTr="0057052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2. Компьютер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394FF2" w:rsidTr="0057052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3. Компьютерные программы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394FF2" w:rsidTr="0057052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4. Кто к нам пришел?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394FF2" w:rsidTr="0057052D">
        <w:trPr>
          <w:trHeight w:val="300"/>
        </w:trPr>
        <w:tc>
          <w:tcPr>
            <w:tcW w:w="8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Введите номер правильного ответа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B2BFCA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4C688"/>
            <w:noWrap/>
            <w:vAlign w:val="bottom"/>
            <w:hideMark/>
          </w:tcPr>
          <w:p w:rsidR="001E57D7" w:rsidRPr="00394FF2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4F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1E57D7" w:rsidRDefault="001E57D7" w:rsidP="001E57D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1E57D7" w:rsidRDefault="001E57D7" w:rsidP="001E57D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Оформим по этому принципу оставшиеся вопросы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E57D7" w:rsidRPr="0018499E" w:rsidTr="0057052D">
        <w:tc>
          <w:tcPr>
            <w:tcW w:w="4643" w:type="dxa"/>
          </w:tcPr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 №</w:t>
            </w:r>
            <w:proofErr w:type="gramStart"/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из перечисленного ниже является суждением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Ура! Каникулы!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Компьютер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Файл хранится во внешней памяти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Кто к нам пришел?</w:t>
            </w: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Вопрос №3 </w:t>
            </w: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Формой чувственного познания является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понятие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Умозаключение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Представление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Суждение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 №4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Формой абстрактного мышления является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ощущение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Умозаключение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Представление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восприятие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 №5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недостающее понятие Человек -  мозг = компьютер - …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клавиатура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системный блок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жесткий диск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процессор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 №6</w:t>
            </w:r>
            <w:proofErr w:type="gramStart"/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кажите недостающее понятие Человек -  записная книжка = компьютер - …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оперативная память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системный блок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жесткий диск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процессор</w:t>
            </w:r>
          </w:p>
        </w:tc>
        <w:tc>
          <w:tcPr>
            <w:tcW w:w="4644" w:type="dxa"/>
          </w:tcPr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7 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недостающее понятие Художник - холст = компьютер - …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мышь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системный блок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жесткий диск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монитор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 №8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из приемов образования понятия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суждение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прием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хранение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анализ</w:t>
            </w:r>
          </w:p>
          <w:p w:rsidR="001E57D7" w:rsidRPr="0018499E" w:rsidRDefault="001E57D7" w:rsidP="0057052D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99E">
              <w:rPr>
                <w:rFonts w:ascii="Times New Roman" w:hAnsi="Times New Roman" w:cs="Times New Roman"/>
                <w:b/>
                <w:sz w:val="24"/>
                <w:szCs w:val="24"/>
              </w:rPr>
              <w:t>Вопрос 9</w:t>
            </w:r>
            <w:r w:rsidRPr="001849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2 суждения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Все живые организмы питаются влагой.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Все растения – это живые организмы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Умозаключением является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Все живые организмы - это растения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Все растения питаются влагой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 №10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следующему понятию, выбирая подходящие слова из списка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49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Paint</w:t>
            </w:r>
            <w:proofErr w:type="spellEnd"/>
            <w:r w:rsidRPr="001849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это…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устройство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2.программа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для записи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для создания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 редактирования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 видео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текстов</w:t>
            </w:r>
          </w:p>
          <w:p w:rsidR="001E57D7" w:rsidRPr="0018499E" w:rsidRDefault="001E57D7" w:rsidP="00570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изображений</w:t>
            </w:r>
          </w:p>
        </w:tc>
      </w:tr>
    </w:tbl>
    <w:p w:rsidR="001E57D7" w:rsidRPr="00F87968" w:rsidRDefault="001E57D7" w:rsidP="001E57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D7" w:rsidRDefault="001E57D7" w:rsidP="001E57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Оформим лист с результатами</w:t>
      </w:r>
    </w:p>
    <w:p w:rsidR="001E57D7" w:rsidRDefault="001E57D7" w:rsidP="001E57D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 он выглядит в режиме отображения формул</w:t>
      </w:r>
    </w:p>
    <w:tbl>
      <w:tblPr>
        <w:tblW w:w="9198" w:type="dxa"/>
        <w:tblInd w:w="93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54"/>
        <w:gridCol w:w="345"/>
        <w:gridCol w:w="357"/>
        <w:gridCol w:w="1940"/>
        <w:gridCol w:w="1787"/>
        <w:gridCol w:w="1474"/>
        <w:gridCol w:w="2502"/>
      </w:tblGrid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357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1940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1787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2501" w:type="dxa"/>
            <w:shd w:val="clear" w:color="auto" w:fill="auto"/>
            <w:noWrap/>
            <w:vAlign w:val="bottom"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G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=Тест!E4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E57D7" w:rsidRPr="00BF7AD8" w:rsidTr="0057052D">
        <w:trPr>
          <w:trHeight w:val="77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№ вопроса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Ответ ученика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правильный ответ</w:t>
            </w:r>
          </w:p>
        </w:tc>
        <w:tc>
          <w:tcPr>
            <w:tcW w:w="2501" w:type="dxa"/>
            <w:shd w:val="clear" w:color="auto" w:fill="auto"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Выполнено (1/0)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=Тест!G12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=ЕСЛИ(E5=F5;1;0)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=ЕСЛИ(E6=F6;1;0)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=Тест!G28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=ЕСЛИ(E7=F7;1;0)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=Тест!G36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=ЕСЛИ(E8=F8;1;0)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=Тест!G44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=ЕСЛИ(E9=F9;1;0)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=Тест!G52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=ЕСЛИ(E10=F10;1;0)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=Тест!G60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=ЕСЛИ(E11=F11;1;0)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=Тест!G68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=ЕСЛИ(E12=F12;1;0)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=Тест!G77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=ЕСЛИ(E13=F13;1;0)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=Тест!H86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2458</w:t>
            </w: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=ЕСЛИ(E14=F14;1;0)</w:t>
            </w: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26" w:type="dxa"/>
            <w:gridSpan w:val="2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Количество правильных ответов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=СУММ(G5:G14)</w:t>
            </w:r>
            <w:proofErr w:type="gramEnd"/>
          </w:p>
        </w:tc>
      </w:tr>
      <w:tr w:rsidR="001E57D7" w:rsidRPr="00BF7AD8" w:rsidTr="0057052D">
        <w:trPr>
          <w:trHeight w:val="299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1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E57D7" w:rsidRPr="00BF7AD8" w:rsidTr="0057052D">
        <w:trPr>
          <w:trHeight w:val="823"/>
        </w:trPr>
        <w:tc>
          <w:tcPr>
            <w:tcW w:w="439" w:type="dxa"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354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</w:t>
            </w:r>
          </w:p>
        </w:tc>
        <w:tc>
          <w:tcPr>
            <w:tcW w:w="5763" w:type="dxa"/>
            <w:gridSpan w:val="3"/>
            <w:shd w:val="clear" w:color="auto" w:fill="auto"/>
            <w:vAlign w:val="bottom"/>
            <w:hideMark/>
          </w:tcPr>
          <w:p w:rsidR="001E57D7" w:rsidRPr="00BF7AD8" w:rsidRDefault="001E57D7" w:rsidP="005705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F7AD8">
              <w:rPr>
                <w:rFonts w:ascii="Calibri" w:eastAsia="Times New Roman" w:hAnsi="Calibri" w:cs="Times New Roman"/>
                <w:color w:val="000000"/>
                <w:lang w:eastAsia="ru-RU"/>
              </w:rPr>
              <w:t>=ЕСЛИ(G17&gt;9;5;ЕСЛИ(G17&gt;7;4; ЕСЛИ(G17&gt;4;3;2)))</w:t>
            </w:r>
          </w:p>
        </w:tc>
      </w:tr>
    </w:tbl>
    <w:p w:rsidR="001E57D7" w:rsidRDefault="001E57D7" w:rsidP="001E57D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57D7" w:rsidRDefault="001E57D7" w:rsidP="001E57D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выглядит лист результатов (отображаются значения ячеек,  а не формулы)</w:t>
      </w:r>
    </w:p>
    <w:tbl>
      <w:tblPr>
        <w:tblW w:w="62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485"/>
        <w:gridCol w:w="28"/>
        <w:gridCol w:w="1064"/>
        <w:gridCol w:w="1467"/>
        <w:gridCol w:w="30"/>
        <w:gridCol w:w="1452"/>
        <w:gridCol w:w="28"/>
      </w:tblGrid>
      <w:tr w:rsidR="001E57D7" w:rsidRPr="00B9343F" w:rsidTr="0057052D">
        <w:trPr>
          <w:gridAfter w:val="1"/>
          <w:wAfter w:w="28" w:type="dxa"/>
          <w:trHeight w:val="300"/>
        </w:trPr>
        <w:tc>
          <w:tcPr>
            <w:tcW w:w="2179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2559" w:type="dxa"/>
            <w:gridSpan w:val="3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Иван</w:t>
            </w:r>
          </w:p>
        </w:tc>
        <w:tc>
          <w:tcPr>
            <w:tcW w:w="1482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 w:val="restart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7D7" w:rsidRPr="00B9343F" w:rsidTr="0057052D">
        <w:trPr>
          <w:trHeight w:val="78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064" w:type="dxa"/>
            <w:shd w:val="clear" w:color="auto" w:fill="auto"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 ученика</w:t>
            </w:r>
          </w:p>
        </w:tc>
        <w:tc>
          <w:tcPr>
            <w:tcW w:w="1497" w:type="dxa"/>
            <w:gridSpan w:val="2"/>
            <w:shd w:val="clear" w:color="auto" w:fill="auto"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480" w:type="dxa"/>
            <w:gridSpan w:val="2"/>
            <w:shd w:val="clear" w:color="auto" w:fill="auto"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Выполнено (1/0)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00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</w:t>
            </w: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57D7" w:rsidRPr="00B9343F" w:rsidTr="0057052D">
        <w:trPr>
          <w:trHeight w:val="363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4" w:type="dxa"/>
            <w:gridSpan w:val="5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правильных ответов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57D7" w:rsidRPr="00B9343F" w:rsidTr="0057052D">
        <w:trPr>
          <w:trHeight w:val="695"/>
        </w:trPr>
        <w:tc>
          <w:tcPr>
            <w:tcW w:w="694" w:type="dxa"/>
            <w:vMerge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041" w:type="dxa"/>
            <w:gridSpan w:val="5"/>
            <w:shd w:val="clear" w:color="auto" w:fill="auto"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E57D7" w:rsidRDefault="001E57D7" w:rsidP="001E57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Оформим лист Оценка</w:t>
      </w:r>
    </w:p>
    <w:tbl>
      <w:tblPr>
        <w:tblW w:w="89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36"/>
        <w:gridCol w:w="2060"/>
        <w:gridCol w:w="575"/>
        <w:gridCol w:w="2181"/>
        <w:gridCol w:w="2087"/>
      </w:tblGrid>
      <w:tr w:rsidR="001E57D7" w:rsidRPr="00B9343F" w:rsidTr="0057052D">
        <w:trPr>
          <w:trHeight w:val="300"/>
        </w:trPr>
        <w:tc>
          <w:tcPr>
            <w:tcW w:w="2016" w:type="dxa"/>
            <w:gridSpan w:val="2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Фамилия, имя</w:t>
            </w:r>
          </w:p>
        </w:tc>
        <w:tc>
          <w:tcPr>
            <w:tcW w:w="6903" w:type="dxa"/>
            <w:gridSpan w:val="4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Иван</w:t>
            </w:r>
          </w:p>
        </w:tc>
      </w:tr>
      <w:tr w:rsidR="001E57D7" w:rsidRPr="00B9343F" w:rsidTr="0057052D">
        <w:trPr>
          <w:trHeight w:val="610"/>
        </w:trPr>
        <w:tc>
          <w:tcPr>
            <w:tcW w:w="8919" w:type="dxa"/>
            <w:gridSpan w:val="6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7D7" w:rsidRPr="00B9343F" w:rsidTr="0057052D">
        <w:trPr>
          <w:trHeight w:val="300"/>
        </w:trPr>
        <w:tc>
          <w:tcPr>
            <w:tcW w:w="4651" w:type="dxa"/>
            <w:gridSpan w:val="4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правильных ответов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(Формула =Результаты!G17)</w:t>
            </w:r>
            <w:proofErr w:type="gramEnd"/>
          </w:p>
        </w:tc>
      </w:tr>
      <w:tr w:rsidR="001E57D7" w:rsidRPr="00B9343F" w:rsidTr="0057052D">
        <w:trPr>
          <w:trHeight w:val="300"/>
        </w:trPr>
        <w:tc>
          <w:tcPr>
            <w:tcW w:w="8919" w:type="dxa"/>
            <w:gridSpan w:val="6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7D7" w:rsidRPr="00B9343F" w:rsidTr="0057052D">
        <w:trPr>
          <w:trHeight w:val="30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3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3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(Формула =Результаты!E19)</w:t>
            </w:r>
            <w:proofErr w:type="gramEnd"/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:rsidR="001E57D7" w:rsidRPr="00B9343F" w:rsidRDefault="001E57D7" w:rsidP="0057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57D7" w:rsidRPr="0026698B" w:rsidRDefault="001E57D7" w:rsidP="001E57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Результаты скроем, выбрав в контекстном меню этого листа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046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D30046">
        <w:rPr>
          <w:rFonts w:ascii="Times New Roman" w:hAnsi="Times New Roman" w:cs="Times New Roman"/>
          <w:i/>
          <w:sz w:val="24"/>
          <w:szCs w:val="24"/>
        </w:rPr>
        <w:t>крыть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698B">
        <w:rPr>
          <w:rFonts w:ascii="Times New Roman" w:hAnsi="Times New Roman" w:cs="Times New Roman"/>
          <w:sz w:val="24"/>
          <w:szCs w:val="24"/>
        </w:rPr>
        <w:t>если необходимо результат распечатать, учитель всегда может его вывести на экран, выбрав в контекстном меню листа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Показать.</w:t>
      </w:r>
    </w:p>
    <w:p w:rsidR="001E57D7" w:rsidRPr="0026698B" w:rsidRDefault="001E57D7" w:rsidP="001E57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Листы </w:t>
      </w:r>
      <w:r w:rsidRPr="0026698B">
        <w:rPr>
          <w:rFonts w:ascii="Times New Roman" w:hAnsi="Times New Roman" w:cs="Times New Roman"/>
          <w:i/>
          <w:sz w:val="24"/>
          <w:szCs w:val="24"/>
        </w:rPr>
        <w:t>Результаты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26698B">
        <w:rPr>
          <w:rFonts w:ascii="Times New Roman" w:hAnsi="Times New Roman" w:cs="Times New Roman"/>
          <w:i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защитим от редактирования полностью, для этого в контекстном меню каждого листа выберем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>
        <w:rPr>
          <w:rFonts w:ascii="Times New Roman" w:hAnsi="Times New Roman" w:cs="Times New Roman"/>
          <w:sz w:val="24"/>
          <w:szCs w:val="24"/>
        </w:rPr>
        <w:t>ащитить лист, введем пароль (1)</w:t>
      </w:r>
    </w:p>
    <w:p w:rsidR="001E57D7" w:rsidRPr="001F1C7E" w:rsidRDefault="001E57D7" w:rsidP="001E57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листе Тест оставим незащищенные ячейки для ввода фамилии и ответов, для этого выделим их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6698B">
        <w:rPr>
          <w:rFonts w:ascii="Times New Roman" w:hAnsi="Times New Roman" w:cs="Times New Roman"/>
          <w:sz w:val="24"/>
          <w:szCs w:val="24"/>
        </w:rPr>
        <w:t xml:space="preserve">4,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20,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28,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36,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44,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52,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60,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68,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698B">
        <w:rPr>
          <w:rFonts w:ascii="Times New Roman" w:hAnsi="Times New Roman" w:cs="Times New Roman"/>
          <w:sz w:val="24"/>
          <w:szCs w:val="24"/>
        </w:rPr>
        <w:t xml:space="preserve">77,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6698B">
        <w:rPr>
          <w:rFonts w:ascii="Times New Roman" w:hAnsi="Times New Roman" w:cs="Times New Roman"/>
          <w:sz w:val="24"/>
          <w:szCs w:val="24"/>
        </w:rPr>
        <w:t xml:space="preserve">86) </w:t>
      </w:r>
    </w:p>
    <w:p w:rsidR="001E57D7" w:rsidRDefault="001E57D7" w:rsidP="001E57D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 – Формат ячеек – Защита – снять флажок Защищаемая ячейка.</w:t>
      </w:r>
    </w:p>
    <w:p w:rsidR="001E57D7" w:rsidRDefault="001E57D7" w:rsidP="001E57D7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контекстном меню листа Тест выберем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>
        <w:rPr>
          <w:rFonts w:ascii="Times New Roman" w:hAnsi="Times New Roman" w:cs="Times New Roman"/>
          <w:sz w:val="24"/>
          <w:szCs w:val="24"/>
        </w:rPr>
        <w:t>ащитить лист, введем пароль (например, 1)</w:t>
      </w:r>
    </w:p>
    <w:p w:rsidR="001E57D7" w:rsidRPr="006F5736" w:rsidRDefault="001E57D7" w:rsidP="001E57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</w:t>
      </w:r>
      <w:r w:rsidRPr="006F5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спользование интерактивных тестов – это помощь учителю в подготовке, проведении урока и оценивании знаний учащихся, а для ученика – это автоматизированный самоконтроль, как на уроке, так и в любое удобное время. </w:t>
      </w:r>
    </w:p>
    <w:p w:rsidR="001E57D7" w:rsidRPr="006F5736" w:rsidRDefault="001E57D7" w:rsidP="001E57D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тесты можно применять на различных этапах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урока</w:t>
      </w:r>
      <w:r w:rsidRPr="006F5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различных этапах контроля.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тестов как прикладных проектов</w:t>
      </w:r>
      <w:r w:rsidRPr="006F5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привлекают внимание учащихся своим разнообразием, яркостью, возможностью самостоятельно создать мини программу для компьютера, которая не только считает оценку, но и будет применяться на уроках, приобретая практическую значимость для учащихся.</w:t>
      </w:r>
    </w:p>
    <w:p w:rsidR="001E57D7" w:rsidRDefault="001E57D7" w:rsidP="001E57D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F5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спользование интерактивных тестов позволяет  значительно сократить время на   обработку  результатов тестирования.</w:t>
      </w:r>
    </w:p>
    <w:p w:rsidR="001E57D7" w:rsidRDefault="001E57D7" w:rsidP="001E57D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7D7" w:rsidRDefault="001E57D7" w:rsidP="001E57D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литературы:</w:t>
      </w:r>
    </w:p>
    <w:p w:rsidR="001E57D7" w:rsidRPr="001E57D7" w:rsidRDefault="001E57D7" w:rsidP="001E57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7D7">
        <w:rPr>
          <w:rFonts w:ascii="Times New Roman" w:hAnsi="Times New Roman" w:cs="Times New Roman"/>
          <w:sz w:val="24"/>
          <w:szCs w:val="24"/>
        </w:rPr>
        <w:t>Беспалько В.П. Слагаемые педагогической технологии. М.: Педагогика, 1989</w:t>
      </w:r>
    </w:p>
    <w:p w:rsidR="001E57D7" w:rsidRPr="001E57D7" w:rsidRDefault="001E57D7" w:rsidP="001E57D7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E57D7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1E57D7">
        <w:rPr>
          <w:rFonts w:ascii="Times New Roman" w:hAnsi="Times New Roman" w:cs="Times New Roman"/>
          <w:sz w:val="24"/>
          <w:szCs w:val="24"/>
        </w:rPr>
        <w:t xml:space="preserve"> Л.Л. Информатика и ИКТ. 5-7 классы: методическое пособие/ </w:t>
      </w:r>
      <w:proofErr w:type="spellStart"/>
      <w:r w:rsidRPr="001E57D7">
        <w:rPr>
          <w:rFonts w:ascii="Times New Roman" w:hAnsi="Times New Roman" w:cs="Times New Roman"/>
          <w:sz w:val="24"/>
          <w:szCs w:val="24"/>
        </w:rPr>
        <w:t>Л.Л.Босова</w:t>
      </w:r>
      <w:proofErr w:type="spellEnd"/>
      <w:r w:rsidRPr="001E57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57D7">
        <w:rPr>
          <w:rFonts w:ascii="Times New Roman" w:hAnsi="Times New Roman" w:cs="Times New Roman"/>
          <w:sz w:val="24"/>
          <w:szCs w:val="24"/>
        </w:rPr>
        <w:t>А.Ю.Босова</w:t>
      </w:r>
      <w:proofErr w:type="spellEnd"/>
      <w:r w:rsidRPr="001E57D7">
        <w:rPr>
          <w:rFonts w:ascii="Times New Roman" w:hAnsi="Times New Roman" w:cs="Times New Roman"/>
          <w:sz w:val="24"/>
          <w:szCs w:val="24"/>
        </w:rPr>
        <w:t>. – М..: Бином. Лаборатория знаний, 2010 – с.231</w:t>
      </w:r>
    </w:p>
    <w:p w:rsidR="001E57D7" w:rsidRPr="001E57D7" w:rsidRDefault="001E57D7" w:rsidP="001E57D7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7D7">
        <w:rPr>
          <w:rFonts w:ascii="Times New Roman" w:hAnsi="Times New Roman" w:cs="Times New Roman"/>
          <w:sz w:val="24"/>
          <w:szCs w:val="24"/>
        </w:rPr>
        <w:t xml:space="preserve">Киселев Г.М. Реализация тестовой системы контроля знаний в </w:t>
      </w:r>
      <w:r w:rsidRPr="001E57D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1E57D7">
        <w:rPr>
          <w:rFonts w:ascii="Times New Roman" w:hAnsi="Times New Roman" w:cs="Times New Roman"/>
          <w:sz w:val="24"/>
          <w:szCs w:val="24"/>
        </w:rPr>
        <w:t>. //Информатика и образование. 2007, №5</w:t>
      </w:r>
    </w:p>
    <w:p w:rsidR="000E54B5" w:rsidRDefault="006A0A8F"/>
    <w:sectPr w:rsidR="000E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A8F" w:rsidRDefault="006A0A8F" w:rsidP="001E57D7">
      <w:pPr>
        <w:spacing w:after="0" w:line="240" w:lineRule="auto"/>
      </w:pPr>
      <w:r>
        <w:separator/>
      </w:r>
    </w:p>
  </w:endnote>
  <w:endnote w:type="continuationSeparator" w:id="0">
    <w:p w:rsidR="006A0A8F" w:rsidRDefault="006A0A8F" w:rsidP="001E5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A8F" w:rsidRDefault="006A0A8F" w:rsidP="001E57D7">
      <w:pPr>
        <w:spacing w:after="0" w:line="240" w:lineRule="auto"/>
      </w:pPr>
      <w:r>
        <w:separator/>
      </w:r>
    </w:p>
  </w:footnote>
  <w:footnote w:type="continuationSeparator" w:id="0">
    <w:p w:rsidR="006A0A8F" w:rsidRDefault="006A0A8F" w:rsidP="001E57D7">
      <w:pPr>
        <w:spacing w:after="0" w:line="240" w:lineRule="auto"/>
      </w:pPr>
      <w:r>
        <w:continuationSeparator/>
      </w:r>
    </w:p>
  </w:footnote>
  <w:footnote w:id="1">
    <w:p w:rsidR="001E57D7" w:rsidRDefault="001E57D7" w:rsidP="001E57D7">
      <w:pPr>
        <w:pStyle w:val="a5"/>
      </w:pPr>
      <w:r>
        <w:rPr>
          <w:rStyle w:val="a7"/>
        </w:rPr>
        <w:footnoteRef/>
      </w:r>
      <w:r>
        <w:t xml:space="preserve"> Беспалько В.П. Слагаемые педагогической технологии. М.: Педагогика, 1989</w:t>
      </w:r>
    </w:p>
  </w:footnote>
  <w:footnote w:id="2">
    <w:p w:rsidR="001E57D7" w:rsidRPr="00616CA6" w:rsidRDefault="001E57D7" w:rsidP="001E57D7">
      <w:pPr>
        <w:pStyle w:val="a5"/>
      </w:pPr>
      <w:r>
        <w:rPr>
          <w:rStyle w:val="a7"/>
        </w:rPr>
        <w:footnoteRef/>
      </w:r>
      <w:r>
        <w:t xml:space="preserve"> Киселев Г.М. Реализация тестовой системы контроля знаний в </w:t>
      </w:r>
      <w:r>
        <w:rPr>
          <w:lang w:val="en-US"/>
        </w:rPr>
        <w:t>Excel</w:t>
      </w:r>
      <w:r w:rsidRPr="00616CA6">
        <w:t>. //</w:t>
      </w:r>
      <w:r>
        <w:t>Информатика и образование. 2007, №5</w:t>
      </w:r>
    </w:p>
  </w:footnote>
  <w:footnote w:id="3">
    <w:p w:rsidR="001E57D7" w:rsidRDefault="001E57D7" w:rsidP="001E57D7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>
        <w:t>Босова</w:t>
      </w:r>
      <w:proofErr w:type="spellEnd"/>
      <w:r>
        <w:t xml:space="preserve"> Л.Л. Информатика и ИКТ. 5-7 классы: методическое пособие/ </w:t>
      </w:r>
      <w:proofErr w:type="spellStart"/>
      <w:r>
        <w:t>Л.Л.Босова</w:t>
      </w:r>
      <w:proofErr w:type="spellEnd"/>
      <w:r>
        <w:t xml:space="preserve">, </w:t>
      </w:r>
      <w:proofErr w:type="spellStart"/>
      <w:r>
        <w:t>А.Ю.Босова</w:t>
      </w:r>
      <w:proofErr w:type="spellEnd"/>
      <w:r>
        <w:t>. – М..: Бином. Лаборатория знаний, 2010 – с.231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B0094"/>
    <w:multiLevelType w:val="hybridMultilevel"/>
    <w:tmpl w:val="56B6DE9E"/>
    <w:lvl w:ilvl="0" w:tplc="38ACB14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E262F0"/>
    <w:multiLevelType w:val="hybridMultilevel"/>
    <w:tmpl w:val="90663466"/>
    <w:lvl w:ilvl="0" w:tplc="99944C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15D7D"/>
    <w:multiLevelType w:val="hybridMultilevel"/>
    <w:tmpl w:val="148CC162"/>
    <w:lvl w:ilvl="0" w:tplc="C9624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D7"/>
    <w:rsid w:val="001304DC"/>
    <w:rsid w:val="001E57D7"/>
    <w:rsid w:val="006A0A8F"/>
    <w:rsid w:val="00B2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D7"/>
  </w:style>
  <w:style w:type="paragraph" w:styleId="1">
    <w:name w:val="heading 1"/>
    <w:basedOn w:val="a"/>
    <w:next w:val="a"/>
    <w:link w:val="10"/>
    <w:uiPriority w:val="9"/>
    <w:qFormat/>
    <w:rsid w:val="001E5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57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5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E57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E57D7"/>
    <w:pPr>
      <w:ind w:left="720"/>
      <w:contextualSpacing/>
    </w:pPr>
  </w:style>
  <w:style w:type="table" w:styleId="a4">
    <w:name w:val="Table Grid"/>
    <w:basedOn w:val="a1"/>
    <w:uiPriority w:val="59"/>
    <w:rsid w:val="001E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1E57D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E57D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E57D7"/>
    <w:rPr>
      <w:vertAlign w:val="superscript"/>
    </w:rPr>
  </w:style>
  <w:style w:type="paragraph" w:customStyle="1" w:styleId="a8">
    <w:name w:val="текстик"/>
    <w:basedOn w:val="a"/>
    <w:rsid w:val="001E57D7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D7"/>
  </w:style>
  <w:style w:type="paragraph" w:styleId="1">
    <w:name w:val="heading 1"/>
    <w:basedOn w:val="a"/>
    <w:next w:val="a"/>
    <w:link w:val="10"/>
    <w:uiPriority w:val="9"/>
    <w:qFormat/>
    <w:rsid w:val="001E5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57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5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E57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E57D7"/>
    <w:pPr>
      <w:ind w:left="720"/>
      <w:contextualSpacing/>
    </w:pPr>
  </w:style>
  <w:style w:type="table" w:styleId="a4">
    <w:name w:val="Table Grid"/>
    <w:basedOn w:val="a1"/>
    <w:uiPriority w:val="59"/>
    <w:rsid w:val="001E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1E57D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E57D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E57D7"/>
    <w:rPr>
      <w:vertAlign w:val="superscript"/>
    </w:rPr>
  </w:style>
  <w:style w:type="paragraph" w:customStyle="1" w:styleId="a8">
    <w:name w:val="текстик"/>
    <w:basedOn w:val="a"/>
    <w:rsid w:val="001E57D7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2018-12-10T17:10:00Z</dcterms:created>
  <dcterms:modified xsi:type="dcterms:W3CDTF">2018-12-10T17:19:00Z</dcterms:modified>
</cp:coreProperties>
</file>